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185CC" w14:textId="77777777" w:rsidR="000C01CD" w:rsidRPr="00C30C1D" w:rsidRDefault="000C01CD" w:rsidP="000C01C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30C1D">
        <w:rPr>
          <w:rFonts w:ascii="Times New Roman" w:hAnsi="Times New Roman" w:cs="Times New Roman"/>
          <w:sz w:val="24"/>
          <w:szCs w:val="24"/>
        </w:rPr>
        <w:t xml:space="preserve">A valid argument of </w:t>
      </w:r>
      <w:proofErr w:type="spellStart"/>
      <w:r w:rsidRPr="00C30C1D">
        <w:rPr>
          <w:rFonts w:ascii="Times New Roman" w:hAnsi="Times New Roman" w:cs="Times New Roman"/>
          <w:sz w:val="24"/>
          <w:szCs w:val="24"/>
        </w:rPr>
        <w:t>Longino</w:t>
      </w:r>
      <w:proofErr w:type="spellEnd"/>
      <w:r w:rsidRPr="00C30C1D">
        <w:rPr>
          <w:rFonts w:ascii="Times New Roman" w:hAnsi="Times New Roman" w:cs="Times New Roman"/>
          <w:sz w:val="24"/>
          <w:szCs w:val="24"/>
        </w:rPr>
        <w:t>, “Values and Objectivity</w:t>
      </w:r>
      <w:r w:rsidR="00D57A83" w:rsidRPr="00C30C1D">
        <w:rPr>
          <w:rFonts w:ascii="Times New Roman" w:hAnsi="Times New Roman" w:cs="Times New Roman"/>
          <w:sz w:val="24"/>
          <w:szCs w:val="24"/>
        </w:rPr>
        <w:t>”</w:t>
      </w:r>
    </w:p>
    <w:p w14:paraId="1A76A845" w14:textId="77777777" w:rsidR="00D06304" w:rsidRPr="00C30C1D" w:rsidRDefault="00D06304" w:rsidP="000C01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222BA4" w14:textId="2B88646E" w:rsidR="000C01CD" w:rsidRPr="00C30C1D" w:rsidRDefault="00D06304" w:rsidP="005465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30C1D">
        <w:rPr>
          <w:rFonts w:ascii="Times New Roman" w:hAnsi="Times New Roman" w:cs="Times New Roman"/>
          <w:sz w:val="24"/>
          <w:szCs w:val="24"/>
        </w:rPr>
        <w:t>The context</w:t>
      </w:r>
      <w:r w:rsidR="00BA3162">
        <w:rPr>
          <w:rFonts w:ascii="Times New Roman" w:hAnsi="Times New Roman" w:cs="Times New Roman"/>
          <w:sz w:val="24"/>
          <w:szCs w:val="24"/>
        </w:rPr>
        <w:t xml:space="preserve"> is</w:t>
      </w:r>
      <w:r w:rsidRPr="00C30C1D">
        <w:rPr>
          <w:rFonts w:ascii="Times New Roman" w:hAnsi="Times New Roman" w:cs="Times New Roman"/>
          <w:sz w:val="24"/>
          <w:szCs w:val="24"/>
        </w:rPr>
        <w:t xml:space="preserve"> </w:t>
      </w:r>
      <w:r w:rsidR="005465C9" w:rsidRPr="00C30C1D">
        <w:rPr>
          <w:rFonts w:ascii="Times New Roman" w:hAnsi="Times New Roman" w:cs="Times New Roman"/>
          <w:sz w:val="24"/>
          <w:szCs w:val="24"/>
        </w:rPr>
        <w:t>true for the discovery of</w:t>
      </w:r>
      <w:r w:rsidRPr="00C30C1D">
        <w:rPr>
          <w:rFonts w:ascii="Times New Roman" w:hAnsi="Times New Roman" w:cs="Times New Roman"/>
          <w:sz w:val="24"/>
          <w:szCs w:val="24"/>
        </w:rPr>
        <w:t xml:space="preserve"> a given hypothesis is constituted by the circumstances surrounding its initial formulation, it origin in dreams, guesses and others aspects of mental and emotional life of the individual </w:t>
      </w:r>
      <w:proofErr w:type="gramStart"/>
      <w:r w:rsidRPr="00C30C1D">
        <w:rPr>
          <w:rFonts w:ascii="Times New Roman" w:hAnsi="Times New Roman" w:cs="Times New Roman"/>
          <w:sz w:val="24"/>
          <w:szCs w:val="24"/>
        </w:rPr>
        <w:t>scientist.</w:t>
      </w:r>
      <w:r w:rsidR="00B50E1D" w:rsidRPr="00C30C1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50E1D" w:rsidRPr="00C30C1D">
        <w:rPr>
          <w:rFonts w:ascii="Times New Roman" w:hAnsi="Times New Roman" w:cs="Times New Roman"/>
          <w:sz w:val="24"/>
          <w:szCs w:val="24"/>
        </w:rPr>
        <w:t>pp172)</w:t>
      </w:r>
    </w:p>
    <w:p w14:paraId="1AF124D9" w14:textId="77777777" w:rsidR="005465C9" w:rsidRPr="00C30C1D" w:rsidRDefault="005465C9" w:rsidP="005465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30C1D">
        <w:rPr>
          <w:rFonts w:ascii="Times New Roman" w:hAnsi="Times New Roman" w:cs="Times New Roman"/>
          <w:sz w:val="24"/>
          <w:szCs w:val="24"/>
        </w:rPr>
        <w:t xml:space="preserve">Points of view cannot be </w:t>
      </w:r>
      <w:r w:rsidR="00B50E1D" w:rsidRPr="00C30C1D">
        <w:rPr>
          <w:rFonts w:ascii="Times New Roman" w:hAnsi="Times New Roman" w:cs="Times New Roman"/>
          <w:sz w:val="24"/>
          <w:szCs w:val="24"/>
        </w:rPr>
        <w:t>allowed expression but must have an impact to the case.(pp185)</w:t>
      </w:r>
    </w:p>
    <w:p w14:paraId="301F4C62" w14:textId="77777777" w:rsidR="00C421A5" w:rsidRPr="00C30C1D" w:rsidRDefault="005465C9" w:rsidP="00E677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30C1D">
        <w:rPr>
          <w:rFonts w:ascii="Times New Roman" w:hAnsi="Times New Roman" w:cs="Times New Roman"/>
          <w:sz w:val="24"/>
          <w:szCs w:val="24"/>
        </w:rPr>
        <w:t>Hence t</w:t>
      </w:r>
      <w:r w:rsidR="00D06304" w:rsidRPr="00C30C1D">
        <w:rPr>
          <w:rFonts w:ascii="Times New Roman" w:hAnsi="Times New Roman" w:cs="Times New Roman"/>
          <w:sz w:val="24"/>
          <w:szCs w:val="24"/>
        </w:rPr>
        <w:t xml:space="preserve">he social character of scientific knowledge is made especially apparent by the organization of late twentieth </w:t>
      </w:r>
      <w:r w:rsidR="00CE2B3C" w:rsidRPr="00C30C1D">
        <w:rPr>
          <w:rFonts w:ascii="Times New Roman" w:hAnsi="Times New Roman" w:cs="Times New Roman"/>
          <w:sz w:val="24"/>
          <w:szCs w:val="24"/>
        </w:rPr>
        <w:t>century</w:t>
      </w:r>
      <w:r w:rsidR="00D06304" w:rsidRPr="00C30C1D">
        <w:rPr>
          <w:rFonts w:ascii="Times New Roman" w:hAnsi="Times New Roman" w:cs="Times New Roman"/>
          <w:sz w:val="24"/>
          <w:szCs w:val="24"/>
        </w:rPr>
        <w:t xml:space="preserve"> science in which the gatekeeping of peer re</w:t>
      </w:r>
      <w:r w:rsidR="00CE2B3C" w:rsidRPr="00C30C1D">
        <w:rPr>
          <w:rFonts w:ascii="Times New Roman" w:hAnsi="Times New Roman" w:cs="Times New Roman"/>
          <w:sz w:val="24"/>
          <w:szCs w:val="24"/>
        </w:rPr>
        <w:t>v</w:t>
      </w:r>
      <w:r w:rsidR="00D06304" w:rsidRPr="00C30C1D">
        <w:rPr>
          <w:rFonts w:ascii="Times New Roman" w:hAnsi="Times New Roman" w:cs="Times New Roman"/>
          <w:sz w:val="24"/>
          <w:szCs w:val="24"/>
        </w:rPr>
        <w:t>iew</w:t>
      </w:r>
      <w:r w:rsidRPr="00C30C1D">
        <w:rPr>
          <w:rFonts w:ascii="Times New Roman" w:hAnsi="Times New Roman" w:cs="Times New Roman"/>
          <w:sz w:val="24"/>
          <w:szCs w:val="24"/>
        </w:rPr>
        <w:t>.</w:t>
      </w:r>
      <w:r w:rsidR="00B50E1D" w:rsidRPr="00C30C1D">
        <w:rPr>
          <w:rFonts w:ascii="Times New Roman" w:hAnsi="Times New Roman" w:cs="Times New Roman"/>
          <w:sz w:val="24"/>
          <w:szCs w:val="24"/>
        </w:rPr>
        <w:t>(pp174)</w:t>
      </w:r>
    </w:p>
    <w:p w14:paraId="3BC2243E" w14:textId="77777777" w:rsidR="00E67790" w:rsidRPr="00C30C1D" w:rsidRDefault="00E67790" w:rsidP="00E67790">
      <w:pPr>
        <w:rPr>
          <w:rFonts w:ascii="Times New Roman" w:hAnsi="Times New Roman" w:cs="Times New Roman"/>
          <w:sz w:val="24"/>
          <w:szCs w:val="24"/>
        </w:rPr>
      </w:pPr>
      <w:r w:rsidRPr="00C30C1D">
        <w:rPr>
          <w:rFonts w:ascii="Times New Roman" w:hAnsi="Times New Roman" w:cs="Times New Roman"/>
          <w:sz w:val="24"/>
          <w:szCs w:val="24"/>
        </w:rPr>
        <w:t>Valid argument is sound</w:t>
      </w:r>
    </w:p>
    <w:p w14:paraId="21F533CB" w14:textId="77777777" w:rsidR="00E67790" w:rsidRPr="00C30C1D" w:rsidRDefault="00E67790" w:rsidP="00E67790">
      <w:pPr>
        <w:rPr>
          <w:rFonts w:ascii="Times New Roman" w:hAnsi="Times New Roman" w:cs="Times New Roman"/>
          <w:sz w:val="24"/>
          <w:szCs w:val="24"/>
        </w:rPr>
      </w:pPr>
      <w:r w:rsidRPr="00C30C1D">
        <w:rPr>
          <w:rFonts w:ascii="Times New Roman" w:hAnsi="Times New Roman" w:cs="Times New Roman"/>
          <w:sz w:val="24"/>
          <w:szCs w:val="24"/>
        </w:rPr>
        <w:t xml:space="preserve">Premise 1 is true. In accordance to this view science is thought to provide us with views of the world that is </w:t>
      </w:r>
      <w:r w:rsidR="00D57A83" w:rsidRPr="00C30C1D">
        <w:rPr>
          <w:rFonts w:ascii="Times New Roman" w:hAnsi="Times New Roman" w:cs="Times New Roman"/>
          <w:sz w:val="24"/>
          <w:szCs w:val="24"/>
        </w:rPr>
        <w:t xml:space="preserve">objectivity </w:t>
      </w:r>
      <w:r w:rsidRPr="00C30C1D">
        <w:rPr>
          <w:rFonts w:ascii="Times New Roman" w:hAnsi="Times New Roman" w:cs="Times New Roman"/>
          <w:sz w:val="24"/>
          <w:szCs w:val="24"/>
        </w:rPr>
        <w:t xml:space="preserve">in two different senses of terms. In one sense objectivity is bound up with scientific realism while in the other </w:t>
      </w:r>
      <w:r w:rsidR="00D57A83" w:rsidRPr="00C30C1D">
        <w:rPr>
          <w:rFonts w:ascii="Times New Roman" w:hAnsi="Times New Roman" w:cs="Times New Roman"/>
          <w:sz w:val="24"/>
          <w:szCs w:val="24"/>
        </w:rPr>
        <w:t xml:space="preserve">hand claims science is an accurate description of facts of natural world as they are. Hence </w:t>
      </w:r>
      <w:r w:rsidR="005465C9" w:rsidRPr="00C30C1D">
        <w:rPr>
          <w:rFonts w:ascii="Times New Roman" w:hAnsi="Times New Roman" w:cs="Times New Roman"/>
          <w:sz w:val="24"/>
          <w:szCs w:val="24"/>
        </w:rPr>
        <w:t xml:space="preserve">tying the acceptance of hypotheses and theories to public world over whose description </w:t>
      </w:r>
      <w:r w:rsidR="008C4E5A">
        <w:rPr>
          <w:rFonts w:ascii="Times New Roman" w:hAnsi="Times New Roman" w:cs="Times New Roman"/>
          <w:sz w:val="24"/>
          <w:szCs w:val="24"/>
        </w:rPr>
        <w:t>there can be no disagreement.</w:t>
      </w:r>
    </w:p>
    <w:sectPr w:rsidR="00E67790" w:rsidRPr="00C3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53027"/>
    <w:multiLevelType w:val="hybridMultilevel"/>
    <w:tmpl w:val="4D4247A8"/>
    <w:lvl w:ilvl="0" w:tplc="21DC749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8E8"/>
    <w:multiLevelType w:val="hybridMultilevel"/>
    <w:tmpl w:val="90C6A6AE"/>
    <w:lvl w:ilvl="0" w:tplc="A50663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1CD"/>
    <w:rsid w:val="0003773E"/>
    <w:rsid w:val="000C01CD"/>
    <w:rsid w:val="0016528D"/>
    <w:rsid w:val="005465C9"/>
    <w:rsid w:val="008C4E5A"/>
    <w:rsid w:val="00A42BD7"/>
    <w:rsid w:val="00B50E1D"/>
    <w:rsid w:val="00BA3162"/>
    <w:rsid w:val="00C30C1D"/>
    <w:rsid w:val="00CE2B3C"/>
    <w:rsid w:val="00D06304"/>
    <w:rsid w:val="00D57A83"/>
    <w:rsid w:val="00E6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3B91"/>
  <w15:chartTrackingRefBased/>
  <w15:docId w15:val="{31721F28-BDFD-4010-BF40-D5C179D4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1C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7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john matheka</cp:lastModifiedBy>
  <cp:revision>12</cp:revision>
  <dcterms:created xsi:type="dcterms:W3CDTF">2020-11-08T10:11:00Z</dcterms:created>
  <dcterms:modified xsi:type="dcterms:W3CDTF">2020-11-08T20:42:00Z</dcterms:modified>
</cp:coreProperties>
</file>